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EFAD50" w14:textId="77777777" w:rsidR="00E40A4A" w:rsidRDefault="005713FA">
      <w:pPr>
        <w:rPr>
          <w:rFonts w:asciiTheme="majorHAnsi" w:hAnsiTheme="majorHAnsi"/>
          <w:sz w:val="22"/>
          <w:szCs w:val="22"/>
        </w:rPr>
      </w:pPr>
      <w:r w:rsidRPr="00786EE7">
        <w:rPr>
          <w:rFonts w:asciiTheme="majorHAnsi" w:hAnsiTheme="majorHAnsi"/>
          <w:sz w:val="22"/>
          <w:szCs w:val="22"/>
        </w:rPr>
        <w:t>THEMA1</w:t>
      </w:r>
    </w:p>
    <w:p w14:paraId="4E60684C" w14:textId="77777777" w:rsidR="00B052A4" w:rsidRDefault="00B052A4">
      <w:pPr>
        <w:rPr>
          <w:rFonts w:asciiTheme="majorHAnsi" w:hAnsiTheme="majorHAnsi"/>
          <w:sz w:val="22"/>
          <w:szCs w:val="22"/>
        </w:rPr>
      </w:pPr>
    </w:p>
    <w:p w14:paraId="638E01DA" w14:textId="06801965" w:rsidR="00B052A4" w:rsidRPr="00F47FAE" w:rsidRDefault="00B052A4" w:rsidP="00F47FAE">
      <w:pPr>
        <w:pStyle w:val="Lijstalinea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47FAE">
        <w:rPr>
          <w:rFonts w:asciiTheme="majorHAnsi" w:hAnsiTheme="majorHAnsi"/>
          <w:sz w:val="22"/>
          <w:szCs w:val="22"/>
        </w:rPr>
        <w:t xml:space="preserve">Je mag aan 10 </w:t>
      </w:r>
      <w:r w:rsidR="008641EB">
        <w:rPr>
          <w:rFonts w:asciiTheme="majorHAnsi" w:hAnsiTheme="majorHAnsi"/>
          <w:sz w:val="22"/>
          <w:szCs w:val="22"/>
        </w:rPr>
        <w:t xml:space="preserve">verschillende </w:t>
      </w:r>
      <w:r w:rsidRPr="00F47FAE">
        <w:rPr>
          <w:rFonts w:asciiTheme="majorHAnsi" w:hAnsiTheme="majorHAnsi"/>
          <w:sz w:val="22"/>
          <w:szCs w:val="22"/>
        </w:rPr>
        <w:t>ver</w:t>
      </w:r>
      <w:r w:rsidR="00F47FAE" w:rsidRPr="00F47FAE">
        <w:rPr>
          <w:rFonts w:asciiTheme="majorHAnsi" w:hAnsiTheme="majorHAnsi"/>
          <w:sz w:val="22"/>
          <w:szCs w:val="22"/>
        </w:rPr>
        <w:t xml:space="preserve">zamelingen punten toekennen: 3 punten (uitstekend), 2 punten (mooi) of 1 punt (goed). </w:t>
      </w:r>
    </w:p>
    <w:p w14:paraId="257379A8" w14:textId="6C0F7165" w:rsidR="00F47FAE" w:rsidRDefault="00F47FAE" w:rsidP="00F47FAE">
      <w:pPr>
        <w:pStyle w:val="Lijstalinea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Je mag geen punten toekennen aan je eigen verzameling(en). </w:t>
      </w:r>
    </w:p>
    <w:p w14:paraId="01EFEACD" w14:textId="7B5AE2EC" w:rsidR="00F47FAE" w:rsidRDefault="00F47FAE" w:rsidP="00F47FAE">
      <w:pPr>
        <w:pStyle w:val="Lijstalinea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Alleen deelnemers en leden van </w:t>
      </w:r>
      <w:proofErr w:type="spellStart"/>
      <w:r>
        <w:rPr>
          <w:rFonts w:asciiTheme="majorHAnsi" w:hAnsiTheme="majorHAnsi"/>
          <w:sz w:val="22"/>
          <w:szCs w:val="22"/>
        </w:rPr>
        <w:t>Themaphila</w:t>
      </w:r>
      <w:proofErr w:type="spellEnd"/>
      <w:r>
        <w:rPr>
          <w:rFonts w:asciiTheme="majorHAnsi" w:hAnsiTheme="majorHAnsi"/>
          <w:sz w:val="22"/>
          <w:szCs w:val="22"/>
        </w:rPr>
        <w:t xml:space="preserve"> mogen </w:t>
      </w:r>
      <w:r w:rsidR="008641EB">
        <w:rPr>
          <w:rFonts w:asciiTheme="majorHAnsi" w:hAnsiTheme="majorHAnsi"/>
          <w:sz w:val="22"/>
          <w:szCs w:val="22"/>
        </w:rPr>
        <w:t xml:space="preserve">punten toekennen of </w:t>
      </w:r>
      <w:bookmarkStart w:id="0" w:name="_GoBack"/>
      <w:bookmarkEnd w:id="0"/>
      <w:r>
        <w:rPr>
          <w:rFonts w:asciiTheme="majorHAnsi" w:hAnsiTheme="majorHAnsi"/>
          <w:sz w:val="22"/>
          <w:szCs w:val="22"/>
        </w:rPr>
        <w:t xml:space="preserve">aan de stemming deelnemen. </w:t>
      </w:r>
    </w:p>
    <w:p w14:paraId="277E0F01" w14:textId="443CC945" w:rsidR="00F47FAE" w:rsidRPr="00F47FAE" w:rsidRDefault="00F47FAE" w:rsidP="00F47FAE">
      <w:pPr>
        <w:pStyle w:val="Lijstalinea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Stuur het onderstaande deelnemingsformulier als bijlage in een mail naar </w:t>
      </w:r>
      <w:hyperlink r:id="rId7" w:history="1">
        <w:r w:rsidRPr="00EB147D">
          <w:rPr>
            <w:rStyle w:val="Hyperlink"/>
            <w:rFonts w:asciiTheme="majorHAnsi" w:hAnsiTheme="majorHAnsi"/>
            <w:sz w:val="22"/>
            <w:szCs w:val="22"/>
          </w:rPr>
          <w:t>kobra22@telenet.be</w:t>
        </w:r>
      </w:hyperlink>
      <w:r>
        <w:rPr>
          <w:rFonts w:asciiTheme="majorHAnsi" w:hAnsiTheme="majorHAnsi"/>
          <w:sz w:val="22"/>
          <w:szCs w:val="22"/>
        </w:rPr>
        <w:t xml:space="preserve"> of schrijf de 10 nummers en/of de titels van de verzamelingen met de gegeven punten in de tekst van de e-mail.   </w:t>
      </w:r>
    </w:p>
    <w:p w14:paraId="4CD8C7CE" w14:textId="77777777" w:rsidR="005713FA" w:rsidRPr="00786EE7" w:rsidRDefault="005713FA">
      <w:pPr>
        <w:rPr>
          <w:rFonts w:asciiTheme="majorHAnsi" w:hAnsiTheme="majorHAnsi"/>
          <w:sz w:val="22"/>
          <w:szCs w:val="22"/>
        </w:rPr>
      </w:pPr>
    </w:p>
    <w:tbl>
      <w:tblPr>
        <w:tblStyle w:val="Tabelraster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7087"/>
        <w:gridCol w:w="2977"/>
      </w:tblGrid>
      <w:tr w:rsidR="00B052A4" w:rsidRPr="00786EE7" w14:paraId="6D66DA66" w14:textId="26D2BB4B" w:rsidTr="00B052A4">
        <w:tc>
          <w:tcPr>
            <w:tcW w:w="534" w:type="dxa"/>
          </w:tcPr>
          <w:p w14:paraId="3375F97C" w14:textId="5DED7A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7087" w:type="dxa"/>
          </w:tcPr>
          <w:p w14:paraId="4FF0E71B" w14:textId="6A3E555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Duikboten, geducht aanvalswapen maar niet zonder risico</w:t>
            </w:r>
          </w:p>
        </w:tc>
        <w:tc>
          <w:tcPr>
            <w:tcW w:w="2977" w:type="dxa"/>
          </w:tcPr>
          <w:p w14:paraId="7D680196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173369F3" w14:textId="1A11D36D" w:rsidTr="00B052A4">
        <w:tc>
          <w:tcPr>
            <w:tcW w:w="534" w:type="dxa"/>
          </w:tcPr>
          <w:p w14:paraId="1DD57FC1" w14:textId="1C179CD1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7087" w:type="dxa"/>
          </w:tcPr>
          <w:p w14:paraId="2292DCF7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Pfaueninsel</w:t>
            </w:r>
          </w:p>
        </w:tc>
        <w:tc>
          <w:tcPr>
            <w:tcW w:w="2977" w:type="dxa"/>
          </w:tcPr>
          <w:p w14:paraId="38E8C0DC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380F55C0" w14:textId="543B7D9B" w:rsidTr="00B052A4">
        <w:tc>
          <w:tcPr>
            <w:tcW w:w="534" w:type="dxa"/>
          </w:tcPr>
          <w:p w14:paraId="3AE8E574" w14:textId="657BF7D8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7087" w:type="dxa"/>
          </w:tcPr>
          <w:p w14:paraId="13B75681" w14:textId="62F22AD3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De stem van het volk</w:t>
            </w:r>
          </w:p>
        </w:tc>
        <w:tc>
          <w:tcPr>
            <w:tcW w:w="2977" w:type="dxa"/>
          </w:tcPr>
          <w:p w14:paraId="094E7A4E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768A3F8F" w14:textId="22B6B165" w:rsidTr="00B052A4">
        <w:tc>
          <w:tcPr>
            <w:tcW w:w="534" w:type="dxa"/>
          </w:tcPr>
          <w:p w14:paraId="2A744800" w14:textId="30770D7D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4</w:t>
            </w:r>
          </w:p>
        </w:tc>
        <w:tc>
          <w:tcPr>
            <w:tcW w:w="7087" w:type="dxa"/>
          </w:tcPr>
          <w:p w14:paraId="49FAEEBB" w14:textId="54FCC3BA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 xml:space="preserve">Het hoge licht </w:t>
            </w:r>
          </w:p>
        </w:tc>
        <w:tc>
          <w:tcPr>
            <w:tcW w:w="2977" w:type="dxa"/>
          </w:tcPr>
          <w:p w14:paraId="55C025DD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0B7CEC44" w14:textId="477975A3" w:rsidTr="00B052A4">
        <w:tc>
          <w:tcPr>
            <w:tcW w:w="534" w:type="dxa"/>
          </w:tcPr>
          <w:p w14:paraId="7A47BDDA" w14:textId="49D9C945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5</w:t>
            </w:r>
          </w:p>
        </w:tc>
        <w:tc>
          <w:tcPr>
            <w:tcW w:w="7087" w:type="dxa"/>
          </w:tcPr>
          <w:p w14:paraId="2D4B45B7" w14:textId="0C5B6D8A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Where poppies grow…</w:t>
            </w:r>
          </w:p>
        </w:tc>
        <w:tc>
          <w:tcPr>
            <w:tcW w:w="2977" w:type="dxa"/>
          </w:tcPr>
          <w:p w14:paraId="19A2CCB4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7A424AD6" w14:textId="1593CABE" w:rsidTr="00B052A4">
        <w:tc>
          <w:tcPr>
            <w:tcW w:w="534" w:type="dxa"/>
          </w:tcPr>
          <w:p w14:paraId="528093BD" w14:textId="1DB8B2A2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6</w:t>
            </w:r>
          </w:p>
        </w:tc>
        <w:tc>
          <w:tcPr>
            <w:tcW w:w="7087" w:type="dxa"/>
          </w:tcPr>
          <w:p w14:paraId="29B0ABDA" w14:textId="07B842A5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Umbrella</w:t>
            </w:r>
          </w:p>
        </w:tc>
        <w:tc>
          <w:tcPr>
            <w:tcW w:w="2977" w:type="dxa"/>
          </w:tcPr>
          <w:p w14:paraId="61D59B16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6A01CF6B" w14:textId="5AAB8072" w:rsidTr="00B052A4">
        <w:tc>
          <w:tcPr>
            <w:tcW w:w="534" w:type="dxa"/>
          </w:tcPr>
          <w:p w14:paraId="6221714E" w14:textId="73EF7DBD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7</w:t>
            </w:r>
          </w:p>
        </w:tc>
        <w:tc>
          <w:tcPr>
            <w:tcW w:w="7087" w:type="dxa"/>
          </w:tcPr>
          <w:p w14:paraId="3804A988" w14:textId="5A6BB8EA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De ritmische kleine en grote trom</w:t>
            </w:r>
          </w:p>
        </w:tc>
        <w:tc>
          <w:tcPr>
            <w:tcW w:w="2977" w:type="dxa"/>
          </w:tcPr>
          <w:p w14:paraId="006B6D02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79288E1F" w14:textId="3441A62A" w:rsidTr="00B052A4">
        <w:tc>
          <w:tcPr>
            <w:tcW w:w="534" w:type="dxa"/>
          </w:tcPr>
          <w:p w14:paraId="1057417C" w14:textId="30874EE2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8</w:t>
            </w:r>
          </w:p>
        </w:tc>
        <w:tc>
          <w:tcPr>
            <w:tcW w:w="7087" w:type="dxa"/>
          </w:tcPr>
          <w:p w14:paraId="7E77F541" w14:textId="50D082FF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Vlinders door de ogen van een kind</w:t>
            </w:r>
          </w:p>
        </w:tc>
        <w:tc>
          <w:tcPr>
            <w:tcW w:w="2977" w:type="dxa"/>
          </w:tcPr>
          <w:p w14:paraId="55907B30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714D38C0" w14:textId="22D2D54A" w:rsidTr="00B052A4">
        <w:tc>
          <w:tcPr>
            <w:tcW w:w="534" w:type="dxa"/>
          </w:tcPr>
          <w:p w14:paraId="4A35C68C" w14:textId="1AAA0DC9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9</w:t>
            </w:r>
          </w:p>
        </w:tc>
        <w:tc>
          <w:tcPr>
            <w:tcW w:w="7087" w:type="dxa"/>
          </w:tcPr>
          <w:p w14:paraId="0C0ED5A9" w14:textId="2A85EE8C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Katharina von Bora, wife of Martin Luther</w:t>
            </w:r>
          </w:p>
        </w:tc>
        <w:tc>
          <w:tcPr>
            <w:tcW w:w="2977" w:type="dxa"/>
          </w:tcPr>
          <w:p w14:paraId="0D4D48CF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4C7E0543" w14:textId="68EEE744" w:rsidTr="00B052A4">
        <w:tc>
          <w:tcPr>
            <w:tcW w:w="534" w:type="dxa"/>
          </w:tcPr>
          <w:p w14:paraId="343CCCB2" w14:textId="06755098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10</w:t>
            </w:r>
          </w:p>
        </w:tc>
        <w:tc>
          <w:tcPr>
            <w:tcW w:w="7087" w:type="dxa"/>
          </w:tcPr>
          <w:p w14:paraId="1B8598D7" w14:textId="55E339A6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Op stap in de pekkersstad</w:t>
            </w:r>
          </w:p>
        </w:tc>
        <w:tc>
          <w:tcPr>
            <w:tcW w:w="2977" w:type="dxa"/>
          </w:tcPr>
          <w:p w14:paraId="302B1324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7A643C7C" w14:textId="7F8A1415" w:rsidTr="00B052A4">
        <w:tc>
          <w:tcPr>
            <w:tcW w:w="534" w:type="dxa"/>
          </w:tcPr>
          <w:p w14:paraId="2378E2EC" w14:textId="16E89C25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11</w:t>
            </w:r>
          </w:p>
        </w:tc>
        <w:tc>
          <w:tcPr>
            <w:tcW w:w="7087" w:type="dxa"/>
          </w:tcPr>
          <w:p w14:paraId="6FA62DE8" w14:textId="4986689D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Indianentooi</w:t>
            </w:r>
          </w:p>
        </w:tc>
        <w:tc>
          <w:tcPr>
            <w:tcW w:w="2977" w:type="dxa"/>
          </w:tcPr>
          <w:p w14:paraId="6F3158D2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617D4663" w14:textId="53295F68" w:rsidTr="00B052A4">
        <w:tc>
          <w:tcPr>
            <w:tcW w:w="534" w:type="dxa"/>
          </w:tcPr>
          <w:p w14:paraId="49F3888B" w14:textId="424EA57B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12</w:t>
            </w:r>
          </w:p>
        </w:tc>
        <w:tc>
          <w:tcPr>
            <w:tcW w:w="7087" w:type="dxa"/>
          </w:tcPr>
          <w:p w14:paraId="1ECA240D" w14:textId="23CE2ED6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Gent, bakermat van het Europese Postgebeuren</w:t>
            </w:r>
          </w:p>
        </w:tc>
        <w:tc>
          <w:tcPr>
            <w:tcW w:w="2977" w:type="dxa"/>
          </w:tcPr>
          <w:p w14:paraId="753E0101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3262578A" w14:textId="66B9769A" w:rsidTr="00B052A4">
        <w:tc>
          <w:tcPr>
            <w:tcW w:w="534" w:type="dxa"/>
          </w:tcPr>
          <w:p w14:paraId="7E3872E8" w14:textId="56E0C2C7" w:rsidR="00B052A4" w:rsidRPr="00786EE7" w:rsidRDefault="00B052A4" w:rsidP="00134C1F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13</w:t>
            </w:r>
          </w:p>
        </w:tc>
        <w:tc>
          <w:tcPr>
            <w:tcW w:w="7087" w:type="dxa"/>
          </w:tcPr>
          <w:p w14:paraId="569D2963" w14:textId="4685E3FB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De Apollovlinder</w:t>
            </w:r>
          </w:p>
        </w:tc>
        <w:tc>
          <w:tcPr>
            <w:tcW w:w="2977" w:type="dxa"/>
          </w:tcPr>
          <w:p w14:paraId="7407D9DE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4E687213" w14:textId="6C3E1760" w:rsidTr="00B052A4">
        <w:tc>
          <w:tcPr>
            <w:tcW w:w="534" w:type="dxa"/>
          </w:tcPr>
          <w:p w14:paraId="6440A1C1" w14:textId="361F91BE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14</w:t>
            </w:r>
          </w:p>
        </w:tc>
        <w:tc>
          <w:tcPr>
            <w:tcW w:w="7087" w:type="dxa"/>
          </w:tcPr>
          <w:p w14:paraId="1E8A5D41" w14:textId="0F80E552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De ene blauwe ekster is de andere niet</w:t>
            </w:r>
          </w:p>
        </w:tc>
        <w:tc>
          <w:tcPr>
            <w:tcW w:w="2977" w:type="dxa"/>
          </w:tcPr>
          <w:p w14:paraId="2513B649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488790F7" w14:textId="0044E477" w:rsidTr="00B052A4">
        <w:tc>
          <w:tcPr>
            <w:tcW w:w="534" w:type="dxa"/>
          </w:tcPr>
          <w:p w14:paraId="77F1485C" w14:textId="184C4649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15</w:t>
            </w:r>
          </w:p>
        </w:tc>
        <w:tc>
          <w:tcPr>
            <w:tcW w:w="7087" w:type="dxa"/>
          </w:tcPr>
          <w:p w14:paraId="7E71EF4C" w14:textId="1E9F0E5A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Coenraad Jacob Temmin</w:t>
            </w:r>
            <w:r w:rsidRPr="00786EE7">
              <w:rPr>
                <w:rFonts w:asciiTheme="majorHAnsi" w:hAnsiTheme="majorHAnsi"/>
                <w:sz w:val="22"/>
                <w:szCs w:val="22"/>
              </w:rPr>
              <w:t>ck &amp; Edmond de Sélys Longchamps: de Bonte mees</w:t>
            </w:r>
          </w:p>
        </w:tc>
        <w:tc>
          <w:tcPr>
            <w:tcW w:w="2977" w:type="dxa"/>
          </w:tcPr>
          <w:p w14:paraId="6DFD69D1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3B9EFA24" w14:textId="2DD166CC" w:rsidTr="00B052A4">
        <w:tc>
          <w:tcPr>
            <w:tcW w:w="534" w:type="dxa"/>
          </w:tcPr>
          <w:p w14:paraId="43CF83A7" w14:textId="153296CA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16</w:t>
            </w:r>
          </w:p>
        </w:tc>
        <w:tc>
          <w:tcPr>
            <w:tcW w:w="7087" w:type="dxa"/>
          </w:tcPr>
          <w:p w14:paraId="0AFA8932" w14:textId="01778DC1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Oostduinkerke en zijn paardevissers</w:t>
            </w:r>
          </w:p>
        </w:tc>
        <w:tc>
          <w:tcPr>
            <w:tcW w:w="2977" w:type="dxa"/>
          </w:tcPr>
          <w:p w14:paraId="55616950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153F1F44" w14:textId="15120DAA" w:rsidTr="00B052A4">
        <w:tc>
          <w:tcPr>
            <w:tcW w:w="534" w:type="dxa"/>
          </w:tcPr>
          <w:p w14:paraId="0402FC5F" w14:textId="45B8BD6F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17</w:t>
            </w:r>
          </w:p>
        </w:tc>
        <w:tc>
          <w:tcPr>
            <w:tcW w:w="7087" w:type="dxa"/>
          </w:tcPr>
          <w:p w14:paraId="01987134" w14:textId="05C6B722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Zeearendeieren tot kuikens</w:t>
            </w:r>
          </w:p>
        </w:tc>
        <w:tc>
          <w:tcPr>
            <w:tcW w:w="2977" w:type="dxa"/>
          </w:tcPr>
          <w:p w14:paraId="70A2DFF0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0996CA42" w14:textId="3375E855" w:rsidTr="00B052A4">
        <w:tc>
          <w:tcPr>
            <w:tcW w:w="534" w:type="dxa"/>
          </w:tcPr>
          <w:p w14:paraId="7BD58CBB" w14:textId="79988FFF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18</w:t>
            </w:r>
          </w:p>
        </w:tc>
        <w:tc>
          <w:tcPr>
            <w:tcW w:w="7087" w:type="dxa"/>
          </w:tcPr>
          <w:p w14:paraId="4A84DEB0" w14:textId="3158668A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Antwerpen monumentenstad</w:t>
            </w:r>
          </w:p>
        </w:tc>
        <w:tc>
          <w:tcPr>
            <w:tcW w:w="2977" w:type="dxa"/>
          </w:tcPr>
          <w:p w14:paraId="4D5EDF51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48293E61" w14:textId="4BAA097B" w:rsidTr="00B052A4">
        <w:tc>
          <w:tcPr>
            <w:tcW w:w="534" w:type="dxa"/>
          </w:tcPr>
          <w:p w14:paraId="756A0934" w14:textId="6077C240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19</w:t>
            </w:r>
          </w:p>
        </w:tc>
        <w:tc>
          <w:tcPr>
            <w:tcW w:w="7087" w:type="dxa"/>
          </w:tcPr>
          <w:p w14:paraId="7FF008BF" w14:textId="27628B09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Wat weten we over de wolf</w:t>
            </w:r>
          </w:p>
        </w:tc>
        <w:tc>
          <w:tcPr>
            <w:tcW w:w="2977" w:type="dxa"/>
          </w:tcPr>
          <w:p w14:paraId="553A9278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576267AD" w14:textId="4311D6D1" w:rsidTr="00B052A4">
        <w:tc>
          <w:tcPr>
            <w:tcW w:w="534" w:type="dxa"/>
          </w:tcPr>
          <w:p w14:paraId="64E88599" w14:textId="2EE25026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20</w:t>
            </w:r>
          </w:p>
        </w:tc>
        <w:tc>
          <w:tcPr>
            <w:tcW w:w="7087" w:type="dxa"/>
          </w:tcPr>
          <w:p w14:paraId="475A2203" w14:textId="06F9F3DD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De Morilla esculenta</w:t>
            </w:r>
          </w:p>
        </w:tc>
        <w:tc>
          <w:tcPr>
            <w:tcW w:w="2977" w:type="dxa"/>
          </w:tcPr>
          <w:p w14:paraId="1E6AE5DF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61C775A1" w14:textId="06015C9B" w:rsidTr="00B052A4">
        <w:tc>
          <w:tcPr>
            <w:tcW w:w="534" w:type="dxa"/>
          </w:tcPr>
          <w:p w14:paraId="21F61E70" w14:textId="424588A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21</w:t>
            </w:r>
          </w:p>
        </w:tc>
        <w:tc>
          <w:tcPr>
            <w:tcW w:w="7087" w:type="dxa"/>
          </w:tcPr>
          <w:p w14:paraId="79FA624F" w14:textId="5C65C9D9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De citrus limon</w:t>
            </w:r>
          </w:p>
        </w:tc>
        <w:tc>
          <w:tcPr>
            <w:tcW w:w="2977" w:type="dxa"/>
          </w:tcPr>
          <w:p w14:paraId="7D4A4972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60B48BE0" w14:textId="25F0A1E3" w:rsidTr="00B052A4">
        <w:tc>
          <w:tcPr>
            <w:tcW w:w="534" w:type="dxa"/>
          </w:tcPr>
          <w:p w14:paraId="73043EA7" w14:textId="6E75A5A3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22</w:t>
            </w:r>
          </w:p>
        </w:tc>
        <w:tc>
          <w:tcPr>
            <w:tcW w:w="7087" w:type="dxa"/>
          </w:tcPr>
          <w:p w14:paraId="04E48AB4" w14:textId="47FD6612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De raptors: de snelle vogelachtige rovers</w:t>
            </w:r>
          </w:p>
        </w:tc>
        <w:tc>
          <w:tcPr>
            <w:tcW w:w="2977" w:type="dxa"/>
          </w:tcPr>
          <w:p w14:paraId="1B7F4487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1E90FB28" w14:textId="7C74B852" w:rsidTr="00B052A4">
        <w:tc>
          <w:tcPr>
            <w:tcW w:w="534" w:type="dxa"/>
          </w:tcPr>
          <w:p w14:paraId="5BE7BB5B" w14:textId="321F39AE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23</w:t>
            </w:r>
          </w:p>
        </w:tc>
        <w:tc>
          <w:tcPr>
            <w:tcW w:w="7087" w:type="dxa"/>
          </w:tcPr>
          <w:p w14:paraId="640B7663" w14:textId="18E3AEE0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2020 als historisch jaar voor (zeldzame) roofvogelwaarnemingen in België</w:t>
            </w:r>
          </w:p>
        </w:tc>
        <w:tc>
          <w:tcPr>
            <w:tcW w:w="2977" w:type="dxa"/>
          </w:tcPr>
          <w:p w14:paraId="24D0145B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7ABD6B0F" w14:textId="5DA9B68E" w:rsidTr="00B052A4">
        <w:tc>
          <w:tcPr>
            <w:tcW w:w="534" w:type="dxa"/>
          </w:tcPr>
          <w:p w14:paraId="6BD249AE" w14:textId="2DB7815F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24</w:t>
            </w:r>
          </w:p>
        </w:tc>
        <w:tc>
          <w:tcPr>
            <w:tcW w:w="7087" w:type="dxa"/>
          </w:tcPr>
          <w:p w14:paraId="7D6193B0" w14:textId="4045CD08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De Witte Tijger</w:t>
            </w:r>
          </w:p>
        </w:tc>
        <w:tc>
          <w:tcPr>
            <w:tcW w:w="2977" w:type="dxa"/>
          </w:tcPr>
          <w:p w14:paraId="52CD5B13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588D3BBF" w14:textId="2B2BBA8D" w:rsidTr="00B052A4">
        <w:tc>
          <w:tcPr>
            <w:tcW w:w="534" w:type="dxa"/>
          </w:tcPr>
          <w:p w14:paraId="7D58F0B7" w14:textId="146D3910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25</w:t>
            </w:r>
          </w:p>
        </w:tc>
        <w:tc>
          <w:tcPr>
            <w:tcW w:w="7087" w:type="dxa"/>
          </w:tcPr>
          <w:p w14:paraId="58179138" w14:textId="3D39E7C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Vogels kijken</w:t>
            </w:r>
          </w:p>
        </w:tc>
        <w:tc>
          <w:tcPr>
            <w:tcW w:w="2977" w:type="dxa"/>
          </w:tcPr>
          <w:p w14:paraId="47A0741C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2CFD9FC0" w14:textId="71933B8C" w:rsidTr="00B052A4">
        <w:tc>
          <w:tcPr>
            <w:tcW w:w="534" w:type="dxa"/>
          </w:tcPr>
          <w:p w14:paraId="48F94E9E" w14:textId="64CF9422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26</w:t>
            </w:r>
          </w:p>
        </w:tc>
        <w:tc>
          <w:tcPr>
            <w:tcW w:w="7087" w:type="dxa"/>
          </w:tcPr>
          <w:p w14:paraId="1F49D2F9" w14:textId="6C615E0A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De klomp</w:t>
            </w:r>
          </w:p>
        </w:tc>
        <w:tc>
          <w:tcPr>
            <w:tcW w:w="2977" w:type="dxa"/>
          </w:tcPr>
          <w:p w14:paraId="386060D9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529C2008" w14:textId="64702964" w:rsidTr="00B052A4">
        <w:tc>
          <w:tcPr>
            <w:tcW w:w="534" w:type="dxa"/>
          </w:tcPr>
          <w:p w14:paraId="39F697C7" w14:textId="7219D58D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27</w:t>
            </w:r>
          </w:p>
        </w:tc>
        <w:tc>
          <w:tcPr>
            <w:tcW w:w="7087" w:type="dxa"/>
          </w:tcPr>
          <w:p w14:paraId="442979CB" w14:textId="49E93F12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De Basiliek van het Heilig Bloed - Brugge</w:t>
            </w:r>
          </w:p>
        </w:tc>
        <w:tc>
          <w:tcPr>
            <w:tcW w:w="2977" w:type="dxa"/>
          </w:tcPr>
          <w:p w14:paraId="3DF0C2E3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19CAC8A7" w14:textId="587144F9" w:rsidTr="00B052A4">
        <w:tc>
          <w:tcPr>
            <w:tcW w:w="534" w:type="dxa"/>
          </w:tcPr>
          <w:p w14:paraId="79E5D9C3" w14:textId="183500E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28</w:t>
            </w:r>
          </w:p>
        </w:tc>
        <w:tc>
          <w:tcPr>
            <w:tcW w:w="7087" w:type="dxa"/>
          </w:tcPr>
          <w:p w14:paraId="01E005BB" w14:textId="49B877AC" w:rsidR="00B052A4" w:rsidRPr="00786EE7" w:rsidRDefault="00B052A4" w:rsidP="00982435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Vleermuizen</w:t>
            </w:r>
          </w:p>
        </w:tc>
        <w:tc>
          <w:tcPr>
            <w:tcW w:w="2977" w:type="dxa"/>
          </w:tcPr>
          <w:p w14:paraId="0C6FDB61" w14:textId="77777777" w:rsidR="00B052A4" w:rsidRPr="00786EE7" w:rsidRDefault="00B052A4" w:rsidP="00982435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0DA06C3E" w14:textId="3A3FC053" w:rsidTr="00B052A4">
        <w:tc>
          <w:tcPr>
            <w:tcW w:w="534" w:type="dxa"/>
          </w:tcPr>
          <w:p w14:paraId="5C3DEF26" w14:textId="261FE826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29</w:t>
            </w:r>
          </w:p>
        </w:tc>
        <w:tc>
          <w:tcPr>
            <w:tcW w:w="7087" w:type="dxa"/>
          </w:tcPr>
          <w:p w14:paraId="4F0C64F0" w14:textId="7E67A8CA" w:rsidR="00B052A4" w:rsidRPr="00786EE7" w:rsidRDefault="00B052A4" w:rsidP="00982435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Zwemmen kan men leren</w:t>
            </w:r>
          </w:p>
        </w:tc>
        <w:tc>
          <w:tcPr>
            <w:tcW w:w="2977" w:type="dxa"/>
          </w:tcPr>
          <w:p w14:paraId="3AC210CF" w14:textId="77777777" w:rsidR="00B052A4" w:rsidRPr="00786EE7" w:rsidRDefault="00B052A4" w:rsidP="00982435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7B76637B" w14:textId="420BBB2D" w:rsidTr="00B052A4">
        <w:tc>
          <w:tcPr>
            <w:tcW w:w="534" w:type="dxa"/>
          </w:tcPr>
          <w:p w14:paraId="5E654DDB" w14:textId="4155D21D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30</w:t>
            </w:r>
          </w:p>
        </w:tc>
        <w:tc>
          <w:tcPr>
            <w:tcW w:w="7087" w:type="dxa"/>
          </w:tcPr>
          <w:p w14:paraId="6F68A166" w14:textId="44D3E42A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De margriet</w:t>
            </w:r>
          </w:p>
        </w:tc>
        <w:tc>
          <w:tcPr>
            <w:tcW w:w="2977" w:type="dxa"/>
          </w:tcPr>
          <w:p w14:paraId="57188F5A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0002A7C6" w14:textId="64406003" w:rsidTr="00B052A4">
        <w:tc>
          <w:tcPr>
            <w:tcW w:w="534" w:type="dxa"/>
          </w:tcPr>
          <w:p w14:paraId="2F1BCBCE" w14:textId="52A87243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31</w:t>
            </w:r>
          </w:p>
        </w:tc>
        <w:tc>
          <w:tcPr>
            <w:tcW w:w="7087" w:type="dxa"/>
          </w:tcPr>
          <w:p w14:paraId="58667593" w14:textId="44B92FFC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Obelix, de vriend van Asterix</w:t>
            </w:r>
          </w:p>
        </w:tc>
        <w:tc>
          <w:tcPr>
            <w:tcW w:w="2977" w:type="dxa"/>
          </w:tcPr>
          <w:p w14:paraId="14B037A6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7CACE6B1" w14:textId="475385A4" w:rsidTr="00B052A4">
        <w:tc>
          <w:tcPr>
            <w:tcW w:w="534" w:type="dxa"/>
          </w:tcPr>
          <w:p w14:paraId="270C53AC" w14:textId="2CB5BDB3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32</w:t>
            </w:r>
          </w:p>
        </w:tc>
        <w:tc>
          <w:tcPr>
            <w:tcW w:w="7087" w:type="dxa"/>
          </w:tcPr>
          <w:p w14:paraId="1EF2BD49" w14:textId="550C4E4F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“De Kaartspelers” van Paul Cezanne</w:t>
            </w:r>
          </w:p>
        </w:tc>
        <w:tc>
          <w:tcPr>
            <w:tcW w:w="2977" w:type="dxa"/>
          </w:tcPr>
          <w:p w14:paraId="6A3AB01B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3B72789C" w14:textId="6882D93E" w:rsidTr="00B052A4">
        <w:tc>
          <w:tcPr>
            <w:tcW w:w="534" w:type="dxa"/>
          </w:tcPr>
          <w:p w14:paraId="154B2E97" w14:textId="21CDCBB3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33</w:t>
            </w:r>
          </w:p>
        </w:tc>
        <w:tc>
          <w:tcPr>
            <w:tcW w:w="7087" w:type="dxa"/>
          </w:tcPr>
          <w:p w14:paraId="004700BF" w14:textId="372F2365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De Kannibaal – Eddy Merckx</w:t>
            </w:r>
          </w:p>
        </w:tc>
        <w:tc>
          <w:tcPr>
            <w:tcW w:w="2977" w:type="dxa"/>
          </w:tcPr>
          <w:p w14:paraId="7ED50CC4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7F01B8FB" w14:textId="4E57B4F6" w:rsidTr="00B052A4">
        <w:tc>
          <w:tcPr>
            <w:tcW w:w="534" w:type="dxa"/>
          </w:tcPr>
          <w:p w14:paraId="742D2DB4" w14:textId="47AA76D1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34</w:t>
            </w:r>
          </w:p>
        </w:tc>
        <w:tc>
          <w:tcPr>
            <w:tcW w:w="7087" w:type="dxa"/>
          </w:tcPr>
          <w:p w14:paraId="043F5213" w14:textId="108F6AB4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Le Mardi-Gras van Binche</w:t>
            </w:r>
          </w:p>
        </w:tc>
        <w:tc>
          <w:tcPr>
            <w:tcW w:w="2977" w:type="dxa"/>
          </w:tcPr>
          <w:p w14:paraId="15C621A7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773BBB67" w14:textId="6D05C6CD" w:rsidTr="00B052A4">
        <w:tc>
          <w:tcPr>
            <w:tcW w:w="534" w:type="dxa"/>
          </w:tcPr>
          <w:p w14:paraId="22CAD04A" w14:textId="2F78824B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35</w:t>
            </w:r>
          </w:p>
        </w:tc>
        <w:tc>
          <w:tcPr>
            <w:tcW w:w="7087" w:type="dxa"/>
          </w:tcPr>
          <w:p w14:paraId="59A558C9" w14:textId="68FD22A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 w:rsidRPr="00786EE7">
              <w:rPr>
                <w:rFonts w:asciiTheme="majorHAnsi" w:hAnsiTheme="majorHAnsi"/>
                <w:sz w:val="22"/>
                <w:szCs w:val="22"/>
              </w:rPr>
              <w:t>Salzburger Festspiele, festival van muziek en drama</w:t>
            </w:r>
          </w:p>
        </w:tc>
        <w:tc>
          <w:tcPr>
            <w:tcW w:w="2977" w:type="dxa"/>
          </w:tcPr>
          <w:p w14:paraId="11A89D16" w14:textId="77777777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052A4" w:rsidRPr="00786EE7" w14:paraId="1BD49086" w14:textId="0C9F1D27" w:rsidTr="00B052A4">
        <w:tc>
          <w:tcPr>
            <w:tcW w:w="534" w:type="dxa"/>
          </w:tcPr>
          <w:p w14:paraId="5DC241E0" w14:textId="3DD338B4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36</w:t>
            </w:r>
          </w:p>
        </w:tc>
        <w:tc>
          <w:tcPr>
            <w:tcW w:w="7087" w:type="dxa"/>
          </w:tcPr>
          <w:p w14:paraId="00661BC6" w14:textId="702B84EB" w:rsidR="00B052A4" w:rsidRPr="00786EE7" w:rsidRDefault="00B052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Het meloenlieveheersbeestje</w:t>
            </w:r>
          </w:p>
        </w:tc>
        <w:tc>
          <w:tcPr>
            <w:tcW w:w="2977" w:type="dxa"/>
          </w:tcPr>
          <w:p w14:paraId="4F2E1192" w14:textId="77777777" w:rsidR="00B052A4" w:rsidRDefault="00B052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</w:tbl>
    <w:p w14:paraId="07D3593A" w14:textId="77777777" w:rsidR="005713FA" w:rsidRPr="00786EE7" w:rsidRDefault="005713FA">
      <w:pPr>
        <w:rPr>
          <w:rFonts w:asciiTheme="majorHAnsi" w:hAnsiTheme="majorHAnsi"/>
          <w:sz w:val="22"/>
          <w:szCs w:val="22"/>
        </w:rPr>
      </w:pPr>
    </w:p>
    <w:sectPr w:rsidR="005713FA" w:rsidRPr="00786EE7" w:rsidSect="00134C1F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840FB"/>
    <w:multiLevelType w:val="hybridMultilevel"/>
    <w:tmpl w:val="B9A2EEB6"/>
    <w:lvl w:ilvl="0" w:tplc="C83E6D0A">
      <w:start w:val="16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3FA"/>
    <w:rsid w:val="00057AB8"/>
    <w:rsid w:val="00127E75"/>
    <w:rsid w:val="00134C1F"/>
    <w:rsid w:val="0018441B"/>
    <w:rsid w:val="005713FA"/>
    <w:rsid w:val="00786EE7"/>
    <w:rsid w:val="008641EB"/>
    <w:rsid w:val="008C4007"/>
    <w:rsid w:val="00982435"/>
    <w:rsid w:val="00B052A4"/>
    <w:rsid w:val="00B83340"/>
    <w:rsid w:val="00CE564C"/>
    <w:rsid w:val="00E40A4A"/>
    <w:rsid w:val="00F47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3EEFB5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5713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Standaardalinea-lettertype"/>
    <w:uiPriority w:val="99"/>
    <w:unhideWhenUsed/>
    <w:rsid w:val="005713FA"/>
    <w:rPr>
      <w:color w:val="0000FF" w:themeColor="hyperlink"/>
      <w:u w:val="single"/>
    </w:rPr>
  </w:style>
  <w:style w:type="paragraph" w:styleId="Lijstalinea">
    <w:name w:val="List Paragraph"/>
    <w:basedOn w:val="Normaal"/>
    <w:uiPriority w:val="34"/>
    <w:qFormat/>
    <w:rsid w:val="00F47F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5713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Standaardalinea-lettertype"/>
    <w:uiPriority w:val="99"/>
    <w:unhideWhenUsed/>
    <w:rsid w:val="005713FA"/>
    <w:rPr>
      <w:color w:val="0000FF" w:themeColor="hyperlink"/>
      <w:u w:val="single"/>
    </w:rPr>
  </w:style>
  <w:style w:type="paragraph" w:styleId="Lijstalinea">
    <w:name w:val="List Paragraph"/>
    <w:basedOn w:val="Normaal"/>
    <w:uiPriority w:val="34"/>
    <w:qFormat/>
    <w:rsid w:val="00F47F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mailto:kobra22@telenet.be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4F3E8AC-6D96-CA4B-9EAA-C7E8D12A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268</Words>
  <Characters>1478</Characters>
  <Application>Microsoft Macintosh Word</Application>
  <DocSecurity>0</DocSecurity>
  <Lines>12</Lines>
  <Paragraphs>3</Paragraphs>
  <ScaleCrop>false</ScaleCrop>
  <Company>kobra</Company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Koenraad Bracke</dc:creator>
  <cp:keywords/>
  <dc:description/>
  <cp:lastModifiedBy>Koenraad Bracke</cp:lastModifiedBy>
  <cp:revision>2</cp:revision>
  <dcterms:created xsi:type="dcterms:W3CDTF">2021-08-07T18:21:00Z</dcterms:created>
  <dcterms:modified xsi:type="dcterms:W3CDTF">2021-08-07T18:21:00Z</dcterms:modified>
</cp:coreProperties>
</file>